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741"/>
        <w:tblW w:w="10292"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72"/>
        <w:gridCol w:w="5362"/>
        <w:gridCol w:w="2258"/>
      </w:tblGrid>
      <w:tr w:rsidR="00A23F48" w:rsidRPr="00F9765D" w14:paraId="30920A1D" w14:textId="77777777" w:rsidTr="00E276D3">
        <w:trPr>
          <w:trHeight w:val="3177"/>
        </w:trPr>
        <w:tc>
          <w:tcPr>
            <w:tcW w:w="2672" w:type="dxa"/>
            <w:shd w:val="clear" w:color="auto" w:fill="FFEFFF"/>
          </w:tcPr>
          <w:p w14:paraId="78D908C9" w14:textId="363D5039" w:rsidR="008E39B4" w:rsidRPr="00E40325" w:rsidRDefault="008E39B4" w:rsidP="00E276D3">
            <w:pPr>
              <w:rPr>
                <w:rFonts w:asciiTheme="majorHAnsi" w:hAnsiTheme="majorHAnsi" w:cstheme="majorHAnsi"/>
                <w:b/>
                <w:bCs/>
                <w:color w:val="522A5B"/>
                <w:sz w:val="26"/>
                <w:szCs w:val="26"/>
                <w:u w:val="single"/>
              </w:rPr>
            </w:pPr>
            <w:r w:rsidRPr="00E40325">
              <w:rPr>
                <w:rFonts w:asciiTheme="majorHAnsi" w:hAnsiTheme="majorHAnsi" w:cstheme="majorHAnsi"/>
                <w:b/>
                <w:bCs/>
                <w:color w:val="522A5B"/>
                <w:sz w:val="26"/>
                <w:szCs w:val="26"/>
                <w:u w:val="single"/>
              </w:rPr>
              <w:t>What will we be learning?</w:t>
            </w:r>
          </w:p>
          <w:p w14:paraId="757809B9" w14:textId="6631DCFB" w:rsidR="008E39B4" w:rsidRPr="00E40325" w:rsidRDefault="00674141" w:rsidP="00E276D3">
            <w:pPr>
              <w:rPr>
                <w:rFonts w:asciiTheme="majorHAnsi" w:hAnsiTheme="majorHAnsi" w:cstheme="majorHAnsi"/>
                <w:color w:val="000000" w:themeColor="text1"/>
                <w:sz w:val="26"/>
                <w:szCs w:val="26"/>
              </w:rPr>
            </w:pPr>
            <w:r w:rsidRPr="00E40325">
              <w:rPr>
                <w:rFonts w:asciiTheme="majorHAnsi" w:hAnsiTheme="majorHAnsi" w:cstheme="majorHAnsi"/>
                <w:color w:val="000000" w:themeColor="text1"/>
                <w:sz w:val="26"/>
                <w:szCs w:val="26"/>
              </w:rPr>
              <w:t xml:space="preserve">GCSE Paper </w:t>
            </w:r>
            <w:r w:rsidR="00CC44FD">
              <w:rPr>
                <w:rFonts w:asciiTheme="majorHAnsi" w:hAnsiTheme="majorHAnsi" w:cstheme="majorHAnsi"/>
                <w:color w:val="000000" w:themeColor="text1"/>
                <w:sz w:val="26"/>
                <w:szCs w:val="26"/>
              </w:rPr>
              <w:t>2</w:t>
            </w:r>
            <w:r w:rsidRPr="00E40325">
              <w:rPr>
                <w:rFonts w:asciiTheme="majorHAnsi" w:hAnsiTheme="majorHAnsi" w:cstheme="majorHAnsi"/>
                <w:color w:val="000000" w:themeColor="text1"/>
                <w:sz w:val="26"/>
                <w:szCs w:val="26"/>
              </w:rPr>
              <w:t xml:space="preserve"> – </w:t>
            </w:r>
            <w:r w:rsidR="00E40325" w:rsidRPr="00E40325">
              <w:rPr>
                <w:rFonts w:asciiTheme="majorHAnsi" w:hAnsiTheme="majorHAnsi" w:cstheme="majorHAnsi"/>
                <w:color w:val="000000" w:themeColor="text1"/>
                <w:sz w:val="26"/>
                <w:szCs w:val="26"/>
              </w:rPr>
              <w:t>Resource Management + Food Section</w:t>
            </w:r>
          </w:p>
        </w:tc>
        <w:tc>
          <w:tcPr>
            <w:tcW w:w="5362" w:type="dxa"/>
            <w:shd w:val="clear" w:color="auto" w:fill="FFEFFF"/>
          </w:tcPr>
          <w:p w14:paraId="5A6B5F85" w14:textId="77777777" w:rsidR="00674141" w:rsidRPr="00E40325" w:rsidRDefault="008E39B4" w:rsidP="00E276D3">
            <w:pPr>
              <w:rPr>
                <w:rFonts w:asciiTheme="majorHAnsi" w:hAnsiTheme="majorHAnsi" w:cstheme="majorHAnsi"/>
                <w:b/>
                <w:bCs/>
                <w:color w:val="522A5B"/>
                <w:sz w:val="26"/>
                <w:szCs w:val="26"/>
                <w:u w:val="single"/>
              </w:rPr>
            </w:pPr>
            <w:r w:rsidRPr="00E40325">
              <w:rPr>
                <w:rFonts w:asciiTheme="majorHAnsi" w:hAnsiTheme="majorHAnsi" w:cstheme="majorHAnsi"/>
                <w:b/>
                <w:bCs/>
                <w:color w:val="522A5B"/>
                <w:sz w:val="26"/>
                <w:szCs w:val="26"/>
                <w:u w:val="single"/>
              </w:rPr>
              <w:t>Why this? Why now?</w:t>
            </w:r>
          </w:p>
          <w:p w14:paraId="4C75361B" w14:textId="129E778A" w:rsidR="00E40325" w:rsidRPr="00E40325" w:rsidRDefault="00E40325" w:rsidP="00E40325">
            <w:pPr>
              <w:rPr>
                <w:rFonts w:asciiTheme="majorHAnsi" w:hAnsiTheme="majorHAnsi" w:cstheme="majorHAnsi"/>
                <w:color w:val="522A5B"/>
                <w:sz w:val="26"/>
                <w:szCs w:val="26"/>
              </w:rPr>
            </w:pPr>
            <w:r w:rsidRPr="00E40325">
              <w:rPr>
                <w:rFonts w:asciiTheme="majorHAnsi" w:hAnsiTheme="majorHAnsi" w:cstheme="majorHAnsi"/>
                <w:color w:val="522A5B"/>
                <w:sz w:val="26"/>
                <w:szCs w:val="26"/>
              </w:rPr>
              <w:t>We are learning about this topic now as there is a clear link between how ecosystems (previous topic) are effected and the increase in the amount of resources (current topic) consumed e.g. deforestation is made worse due to our increase in food consumption (trees chopped down for agriculture).</w:t>
            </w:r>
          </w:p>
        </w:tc>
        <w:tc>
          <w:tcPr>
            <w:tcW w:w="2258" w:type="dxa"/>
            <w:vMerge w:val="restart"/>
            <w:shd w:val="clear" w:color="auto" w:fill="FFEFFF"/>
          </w:tcPr>
          <w:p w14:paraId="47A991E2" w14:textId="7376B834" w:rsidR="008E39B4" w:rsidRPr="00D25187" w:rsidRDefault="008E39B4" w:rsidP="00E276D3">
            <w:pPr>
              <w:rPr>
                <w:rFonts w:cstheme="minorHAnsi"/>
                <w:b/>
                <w:bCs/>
                <w:color w:val="522A5B"/>
                <w:sz w:val="26"/>
                <w:szCs w:val="26"/>
                <w:u w:val="single"/>
              </w:rPr>
            </w:pPr>
            <w:r w:rsidRPr="00D25187">
              <w:rPr>
                <w:rFonts w:cstheme="minorHAnsi"/>
                <w:b/>
                <w:bCs/>
                <w:color w:val="522A5B"/>
                <w:sz w:val="26"/>
                <w:szCs w:val="26"/>
                <w:u w:val="single"/>
              </w:rPr>
              <w:t>Key Words</w:t>
            </w:r>
            <w:r w:rsidR="00811F13" w:rsidRPr="00D25187">
              <w:rPr>
                <w:rFonts w:cstheme="minorHAnsi"/>
                <w:b/>
                <w:bCs/>
                <w:color w:val="522A5B"/>
                <w:sz w:val="26"/>
                <w:szCs w:val="26"/>
                <w:u w:val="single"/>
              </w:rPr>
              <w:t>:</w:t>
            </w:r>
          </w:p>
          <w:p w14:paraId="5B1EEB60" w14:textId="63C146B5" w:rsidR="00674141" w:rsidRDefault="00575A53" w:rsidP="00575A53">
            <w:pPr>
              <w:pStyle w:val="NoSpacing"/>
            </w:pPr>
            <w:r>
              <w:t>Food</w:t>
            </w:r>
          </w:p>
          <w:p w14:paraId="08C27D7A" w14:textId="2D8447FC" w:rsidR="00575A53" w:rsidRDefault="00575A53" w:rsidP="00575A53">
            <w:pPr>
              <w:pStyle w:val="NoSpacing"/>
            </w:pPr>
            <w:r>
              <w:t>Water</w:t>
            </w:r>
          </w:p>
          <w:p w14:paraId="46CA64B7" w14:textId="4D41314B" w:rsidR="00575A53" w:rsidRDefault="00575A53" w:rsidP="00575A53">
            <w:pPr>
              <w:pStyle w:val="NoSpacing"/>
            </w:pPr>
            <w:r>
              <w:t>Energy</w:t>
            </w:r>
          </w:p>
          <w:p w14:paraId="590CF697" w14:textId="179F1614" w:rsidR="00575A53" w:rsidRDefault="00575A53" w:rsidP="00575A53">
            <w:pPr>
              <w:pStyle w:val="NoSpacing"/>
            </w:pPr>
            <w:r>
              <w:t>Social and Economic Well-being</w:t>
            </w:r>
          </w:p>
          <w:p w14:paraId="4D1EC3C6" w14:textId="6C8CE175" w:rsidR="00575A53" w:rsidRDefault="00575A53" w:rsidP="00575A53">
            <w:pPr>
              <w:pStyle w:val="NoSpacing"/>
            </w:pPr>
            <w:r>
              <w:t>Supply</w:t>
            </w:r>
          </w:p>
          <w:p w14:paraId="73B2481A" w14:textId="580360DA" w:rsidR="00575A53" w:rsidRDefault="00575A53" w:rsidP="00575A53">
            <w:pPr>
              <w:pStyle w:val="NoSpacing"/>
            </w:pPr>
            <w:r>
              <w:t>Demand</w:t>
            </w:r>
          </w:p>
          <w:p w14:paraId="14A77A04" w14:textId="7CAEA36B" w:rsidR="00575A53" w:rsidRDefault="00575A53" w:rsidP="00575A53">
            <w:pPr>
              <w:pStyle w:val="NoSpacing"/>
            </w:pPr>
            <w:r>
              <w:t>Consumption</w:t>
            </w:r>
          </w:p>
          <w:p w14:paraId="52C04398" w14:textId="0B734770" w:rsidR="00575A53" w:rsidRDefault="00575A53" w:rsidP="00575A53">
            <w:pPr>
              <w:pStyle w:val="NoSpacing"/>
            </w:pPr>
            <w:r>
              <w:t>Inequalities</w:t>
            </w:r>
          </w:p>
          <w:p w14:paraId="6088467D" w14:textId="06674B8D" w:rsidR="00575A53" w:rsidRDefault="00575A53" w:rsidP="00575A53">
            <w:pPr>
              <w:pStyle w:val="NoSpacing"/>
            </w:pPr>
            <w:r>
              <w:t>Imports</w:t>
            </w:r>
          </w:p>
          <w:p w14:paraId="43CA242F" w14:textId="0A1CFBBA" w:rsidR="00575A53" w:rsidRDefault="00575A53" w:rsidP="00575A53">
            <w:pPr>
              <w:pStyle w:val="NoSpacing"/>
            </w:pPr>
            <w:r>
              <w:t>Exports</w:t>
            </w:r>
          </w:p>
          <w:p w14:paraId="14F1CB0A" w14:textId="6807BD11" w:rsidR="00575A53" w:rsidRDefault="00575A53" w:rsidP="00575A53">
            <w:pPr>
              <w:pStyle w:val="NoSpacing"/>
            </w:pPr>
            <w:r>
              <w:t>Water Transfers</w:t>
            </w:r>
          </w:p>
          <w:p w14:paraId="0BED2B6B" w14:textId="158404CF" w:rsidR="00575A53" w:rsidRDefault="00575A53" w:rsidP="00575A53">
            <w:pPr>
              <w:pStyle w:val="NoSpacing"/>
            </w:pPr>
            <w:r>
              <w:t>Pollution</w:t>
            </w:r>
          </w:p>
          <w:p w14:paraId="04B92E2D" w14:textId="0698C92F" w:rsidR="00575A53" w:rsidRDefault="00575A53" w:rsidP="00575A53">
            <w:pPr>
              <w:pStyle w:val="NoSpacing"/>
            </w:pPr>
            <w:r>
              <w:t>Deficit</w:t>
            </w:r>
          </w:p>
          <w:p w14:paraId="2E6AD6A8" w14:textId="13097ABD" w:rsidR="00575A53" w:rsidRDefault="00575A53" w:rsidP="00575A53">
            <w:pPr>
              <w:pStyle w:val="NoSpacing"/>
            </w:pPr>
            <w:r>
              <w:t>Surplus</w:t>
            </w:r>
          </w:p>
          <w:p w14:paraId="6DB670EF" w14:textId="6B0B3D02" w:rsidR="00575A53" w:rsidRDefault="00575A53" w:rsidP="00575A53">
            <w:pPr>
              <w:pStyle w:val="NoSpacing"/>
            </w:pPr>
            <w:r>
              <w:t>Carbon Footprint</w:t>
            </w:r>
          </w:p>
          <w:p w14:paraId="293075C8" w14:textId="45D1DF1F" w:rsidR="00575A53" w:rsidRDefault="00575A53" w:rsidP="00575A53">
            <w:pPr>
              <w:pStyle w:val="NoSpacing"/>
            </w:pPr>
            <w:r>
              <w:t>Food Miles</w:t>
            </w:r>
          </w:p>
          <w:p w14:paraId="1F697E6E" w14:textId="1C8220C3" w:rsidR="00575A53" w:rsidRDefault="00575A53" w:rsidP="00575A53">
            <w:pPr>
              <w:pStyle w:val="NoSpacing"/>
            </w:pPr>
            <w:r>
              <w:t>Agribusiness</w:t>
            </w:r>
          </w:p>
          <w:p w14:paraId="472F9229" w14:textId="42314732" w:rsidR="00575A53" w:rsidRDefault="00575A53" w:rsidP="00575A53">
            <w:pPr>
              <w:pStyle w:val="NoSpacing"/>
            </w:pPr>
            <w:r>
              <w:t>Organic Farming</w:t>
            </w:r>
          </w:p>
          <w:p w14:paraId="71D14C9E" w14:textId="18EFA471" w:rsidR="00575A53" w:rsidRDefault="00575A53" w:rsidP="00575A53">
            <w:pPr>
              <w:pStyle w:val="NoSpacing"/>
            </w:pPr>
            <w:r>
              <w:t>Seasonal Food</w:t>
            </w:r>
          </w:p>
          <w:p w14:paraId="77851D15" w14:textId="7B6BCE2B" w:rsidR="00575A53" w:rsidRDefault="00575A53" w:rsidP="00575A53">
            <w:pPr>
              <w:pStyle w:val="NoSpacing"/>
            </w:pPr>
            <w:r>
              <w:t>Insecurity</w:t>
            </w:r>
          </w:p>
          <w:p w14:paraId="44DA07D8" w14:textId="7FDC7A10" w:rsidR="00575A53" w:rsidRDefault="00575A53" w:rsidP="00575A53">
            <w:pPr>
              <w:pStyle w:val="NoSpacing"/>
            </w:pPr>
            <w:r>
              <w:t>Energy Mix</w:t>
            </w:r>
          </w:p>
          <w:p w14:paraId="4843C248" w14:textId="0FA51735" w:rsidR="00575A53" w:rsidRDefault="00575A53" w:rsidP="00575A53">
            <w:pPr>
              <w:pStyle w:val="NoSpacing"/>
            </w:pPr>
            <w:r>
              <w:t>Fossil Fuels</w:t>
            </w:r>
          </w:p>
          <w:p w14:paraId="4B77FFCE" w14:textId="0BF73A70" w:rsidR="00575A53" w:rsidRDefault="00575A53" w:rsidP="00575A53">
            <w:pPr>
              <w:pStyle w:val="NoSpacing"/>
            </w:pPr>
            <w:r>
              <w:t>Renewables</w:t>
            </w:r>
          </w:p>
          <w:p w14:paraId="26898B18" w14:textId="2C61D0DF" w:rsidR="00575A53" w:rsidRDefault="00575A53" w:rsidP="00575A53">
            <w:pPr>
              <w:pStyle w:val="NoSpacing"/>
            </w:pPr>
            <w:r>
              <w:t>Famine</w:t>
            </w:r>
          </w:p>
          <w:p w14:paraId="3F96B994" w14:textId="5DF23CCD" w:rsidR="00575A53" w:rsidRDefault="00575A53" w:rsidP="00575A53">
            <w:pPr>
              <w:pStyle w:val="NoSpacing"/>
            </w:pPr>
            <w:r>
              <w:t>Soil Erosion</w:t>
            </w:r>
          </w:p>
          <w:p w14:paraId="31137AC9" w14:textId="78466664" w:rsidR="00575A53" w:rsidRDefault="00575A53" w:rsidP="00575A53">
            <w:pPr>
              <w:pStyle w:val="NoSpacing"/>
            </w:pPr>
            <w:r>
              <w:t>Conflict</w:t>
            </w:r>
          </w:p>
          <w:p w14:paraId="3FD307FC" w14:textId="11194830" w:rsidR="00575A53" w:rsidRDefault="00575A53" w:rsidP="00575A53">
            <w:pPr>
              <w:pStyle w:val="NoSpacing"/>
            </w:pPr>
            <w:r>
              <w:t>Poverty</w:t>
            </w:r>
          </w:p>
          <w:p w14:paraId="11F324F8" w14:textId="1ED74E20" w:rsidR="00575A53" w:rsidRDefault="00575A53" w:rsidP="00575A53">
            <w:pPr>
              <w:pStyle w:val="NoSpacing"/>
            </w:pPr>
            <w:r>
              <w:t>Undernutrition</w:t>
            </w:r>
          </w:p>
          <w:p w14:paraId="44DCD600" w14:textId="6C617DA8" w:rsidR="00575A53" w:rsidRDefault="00575A53" w:rsidP="00575A53">
            <w:pPr>
              <w:pStyle w:val="NoSpacing"/>
            </w:pPr>
            <w:r>
              <w:t>Irrigation</w:t>
            </w:r>
          </w:p>
          <w:p w14:paraId="731E77CF" w14:textId="6C047938" w:rsidR="00575A53" w:rsidRDefault="00575A53" w:rsidP="00575A53">
            <w:pPr>
              <w:pStyle w:val="NoSpacing"/>
            </w:pPr>
            <w:r>
              <w:t>Aeroponics</w:t>
            </w:r>
          </w:p>
          <w:p w14:paraId="02AB5CD9" w14:textId="438B0EBF" w:rsidR="00575A53" w:rsidRDefault="00575A53" w:rsidP="00575A53">
            <w:pPr>
              <w:pStyle w:val="NoSpacing"/>
            </w:pPr>
            <w:r>
              <w:t>Hydroponics</w:t>
            </w:r>
          </w:p>
          <w:p w14:paraId="48C1826A" w14:textId="2620E196" w:rsidR="00575A53" w:rsidRDefault="00575A53" w:rsidP="00575A53">
            <w:pPr>
              <w:pStyle w:val="NoSpacing"/>
            </w:pPr>
            <w:r>
              <w:t>Green Revolution</w:t>
            </w:r>
          </w:p>
          <w:p w14:paraId="567AF575" w14:textId="79FB6FF1" w:rsidR="00575A53" w:rsidRDefault="00575A53" w:rsidP="00575A53">
            <w:pPr>
              <w:pStyle w:val="NoSpacing"/>
            </w:pPr>
            <w:r>
              <w:t>Biotechnology</w:t>
            </w:r>
          </w:p>
          <w:p w14:paraId="3E025CF9" w14:textId="69199019" w:rsidR="00575A53" w:rsidRDefault="00575A53" w:rsidP="00575A53">
            <w:pPr>
              <w:pStyle w:val="NoSpacing"/>
            </w:pPr>
            <w:r>
              <w:t>Urban Farming</w:t>
            </w:r>
          </w:p>
          <w:p w14:paraId="14BA095E" w14:textId="3E3B5C0A" w:rsidR="00575A53" w:rsidRDefault="00575A53" w:rsidP="00575A53">
            <w:pPr>
              <w:pStyle w:val="NoSpacing"/>
            </w:pPr>
            <w:r>
              <w:t>Food Waste</w:t>
            </w:r>
          </w:p>
          <w:p w14:paraId="0646CEEB" w14:textId="02EEAFE3" w:rsidR="00575A53" w:rsidRDefault="00575A53" w:rsidP="00575A53">
            <w:pPr>
              <w:pStyle w:val="NoSpacing"/>
            </w:pPr>
            <w:r>
              <w:t>Sustainable</w:t>
            </w:r>
          </w:p>
          <w:p w14:paraId="49FA9B6D" w14:textId="77777777" w:rsidR="00674141" w:rsidRDefault="00674141" w:rsidP="00674141">
            <w:pPr>
              <w:rPr>
                <w:rFonts w:cstheme="minorHAnsi"/>
                <w:color w:val="000000" w:themeColor="text1"/>
                <w:sz w:val="26"/>
                <w:szCs w:val="26"/>
              </w:rPr>
            </w:pPr>
          </w:p>
          <w:p w14:paraId="49147324" w14:textId="0062AD3D" w:rsidR="00674141" w:rsidRPr="00D25187" w:rsidRDefault="00674141" w:rsidP="00674141">
            <w:pPr>
              <w:rPr>
                <w:rFonts w:cstheme="minorHAnsi"/>
                <w:color w:val="000000" w:themeColor="text1"/>
                <w:sz w:val="26"/>
                <w:szCs w:val="26"/>
              </w:rPr>
            </w:pPr>
          </w:p>
        </w:tc>
      </w:tr>
      <w:tr w:rsidR="008E39B4" w:rsidRPr="00F9765D" w14:paraId="70713B32" w14:textId="77777777" w:rsidTr="00E40325">
        <w:trPr>
          <w:trHeight w:val="3014"/>
        </w:trPr>
        <w:tc>
          <w:tcPr>
            <w:tcW w:w="8034" w:type="dxa"/>
            <w:gridSpan w:val="2"/>
            <w:shd w:val="clear" w:color="auto" w:fill="FFEFFF"/>
          </w:tcPr>
          <w:p w14:paraId="6D9AD2CC" w14:textId="77777777" w:rsidR="008E39B4" w:rsidRPr="00E40325" w:rsidRDefault="008E39B4" w:rsidP="00E276D3">
            <w:pPr>
              <w:rPr>
                <w:rFonts w:asciiTheme="majorHAnsi" w:hAnsiTheme="majorHAnsi" w:cstheme="majorHAnsi"/>
                <w:b/>
                <w:bCs/>
                <w:color w:val="522A5B"/>
                <w:sz w:val="26"/>
                <w:szCs w:val="26"/>
                <w:u w:val="single"/>
              </w:rPr>
            </w:pPr>
            <w:r w:rsidRPr="00E40325">
              <w:rPr>
                <w:rFonts w:asciiTheme="majorHAnsi" w:hAnsiTheme="majorHAnsi" w:cstheme="majorHAnsi"/>
                <w:b/>
                <w:bCs/>
                <w:color w:val="522A5B"/>
                <w:sz w:val="26"/>
                <w:szCs w:val="26"/>
                <w:u w:val="single"/>
              </w:rPr>
              <w:t>What will we learn?</w:t>
            </w:r>
          </w:p>
          <w:p w14:paraId="73DA0DCA" w14:textId="7C719ECF" w:rsidR="00674141" w:rsidRPr="00E40325" w:rsidRDefault="00E40325" w:rsidP="00E40325">
            <w:pPr>
              <w:pStyle w:val="ListParagraph"/>
              <w:numPr>
                <w:ilvl w:val="0"/>
                <w:numId w:val="6"/>
              </w:numPr>
              <w:autoSpaceDE w:val="0"/>
              <w:autoSpaceDN w:val="0"/>
              <w:adjustRightInd w:val="0"/>
              <w:spacing w:after="0" w:line="240" w:lineRule="auto"/>
              <w:rPr>
                <w:rFonts w:asciiTheme="majorHAnsi" w:hAnsiTheme="majorHAnsi" w:cstheme="majorHAnsi"/>
                <w:sz w:val="26"/>
                <w:szCs w:val="26"/>
              </w:rPr>
            </w:pPr>
            <w:r w:rsidRPr="00E40325">
              <w:rPr>
                <w:rFonts w:asciiTheme="majorHAnsi" w:hAnsiTheme="majorHAnsi" w:cstheme="majorHAnsi"/>
                <w:sz w:val="26"/>
                <w:szCs w:val="26"/>
              </w:rPr>
              <w:t>Food, water and energy are fundamental to human development.</w:t>
            </w:r>
          </w:p>
          <w:p w14:paraId="06EADB46" w14:textId="64392AF8" w:rsidR="00E40325" w:rsidRPr="00E40325" w:rsidRDefault="00E40325" w:rsidP="00E40325">
            <w:pPr>
              <w:pStyle w:val="ListParagraph"/>
              <w:numPr>
                <w:ilvl w:val="0"/>
                <w:numId w:val="6"/>
              </w:numPr>
              <w:autoSpaceDE w:val="0"/>
              <w:autoSpaceDN w:val="0"/>
              <w:adjustRightInd w:val="0"/>
              <w:spacing w:after="0" w:line="240" w:lineRule="auto"/>
              <w:rPr>
                <w:rFonts w:asciiTheme="majorHAnsi" w:hAnsiTheme="majorHAnsi" w:cstheme="majorHAnsi"/>
                <w:sz w:val="26"/>
                <w:szCs w:val="26"/>
              </w:rPr>
            </w:pPr>
            <w:r w:rsidRPr="00E40325">
              <w:rPr>
                <w:rFonts w:asciiTheme="majorHAnsi" w:hAnsiTheme="majorHAnsi" w:cstheme="majorHAnsi"/>
                <w:sz w:val="26"/>
                <w:szCs w:val="26"/>
              </w:rPr>
              <w:t>The changing demand and provision of resources in the UK create opportunities and challenges.</w:t>
            </w:r>
          </w:p>
          <w:p w14:paraId="1043B9EB" w14:textId="04840E9F" w:rsidR="00E40325" w:rsidRPr="00E40325" w:rsidRDefault="00E40325" w:rsidP="00E40325">
            <w:pPr>
              <w:pStyle w:val="ListParagraph"/>
              <w:numPr>
                <w:ilvl w:val="0"/>
                <w:numId w:val="6"/>
              </w:numPr>
              <w:autoSpaceDE w:val="0"/>
              <w:autoSpaceDN w:val="0"/>
              <w:adjustRightInd w:val="0"/>
              <w:spacing w:after="0" w:line="240" w:lineRule="auto"/>
              <w:rPr>
                <w:rFonts w:asciiTheme="majorHAnsi" w:hAnsiTheme="majorHAnsi" w:cstheme="majorHAnsi"/>
                <w:sz w:val="26"/>
                <w:szCs w:val="26"/>
              </w:rPr>
            </w:pPr>
            <w:r w:rsidRPr="00E40325">
              <w:rPr>
                <w:rFonts w:asciiTheme="majorHAnsi" w:hAnsiTheme="majorHAnsi" w:cstheme="majorHAnsi"/>
                <w:sz w:val="26"/>
                <w:szCs w:val="26"/>
              </w:rPr>
              <w:t>Demand for food resources is rising globally but supply can be insecure, which may lead to conflict.</w:t>
            </w:r>
          </w:p>
          <w:p w14:paraId="4F6067E3" w14:textId="130C2619" w:rsidR="00E40325" w:rsidRPr="00E40325" w:rsidRDefault="00E40325" w:rsidP="00E40325">
            <w:pPr>
              <w:pStyle w:val="ListParagraph"/>
              <w:numPr>
                <w:ilvl w:val="0"/>
                <w:numId w:val="6"/>
              </w:numPr>
              <w:autoSpaceDE w:val="0"/>
              <w:autoSpaceDN w:val="0"/>
              <w:adjustRightInd w:val="0"/>
              <w:spacing w:after="0" w:line="240" w:lineRule="auto"/>
              <w:rPr>
                <w:rFonts w:asciiTheme="majorHAnsi" w:hAnsiTheme="majorHAnsi" w:cstheme="majorHAnsi"/>
                <w:sz w:val="26"/>
                <w:szCs w:val="26"/>
              </w:rPr>
            </w:pPr>
            <w:r w:rsidRPr="00E40325">
              <w:rPr>
                <w:rFonts w:asciiTheme="majorHAnsi" w:hAnsiTheme="majorHAnsi" w:cstheme="majorHAnsi"/>
                <w:sz w:val="26"/>
                <w:szCs w:val="26"/>
              </w:rPr>
              <w:t>Different strategies can be used to increase food supply.</w:t>
            </w:r>
          </w:p>
          <w:p w14:paraId="704CD9BE" w14:textId="6F86E784" w:rsidR="00674141" w:rsidRPr="00E40325" w:rsidRDefault="00E40325" w:rsidP="00E40325">
            <w:pPr>
              <w:pStyle w:val="ListParagraph"/>
              <w:numPr>
                <w:ilvl w:val="0"/>
                <w:numId w:val="6"/>
              </w:numPr>
              <w:autoSpaceDE w:val="0"/>
              <w:autoSpaceDN w:val="0"/>
              <w:adjustRightInd w:val="0"/>
              <w:spacing w:after="0" w:line="240" w:lineRule="auto"/>
              <w:rPr>
                <w:rFonts w:asciiTheme="majorHAnsi" w:hAnsiTheme="majorHAnsi" w:cstheme="majorHAnsi"/>
                <w:sz w:val="26"/>
                <w:szCs w:val="26"/>
              </w:rPr>
            </w:pPr>
            <w:r w:rsidRPr="00E40325">
              <w:rPr>
                <w:rFonts w:asciiTheme="majorHAnsi" w:hAnsiTheme="majorHAnsi" w:cstheme="majorHAnsi"/>
                <w:sz w:val="26"/>
                <w:szCs w:val="26"/>
              </w:rPr>
              <w:t>Sustainable food production methods.</w:t>
            </w:r>
          </w:p>
        </w:tc>
        <w:tc>
          <w:tcPr>
            <w:tcW w:w="2258" w:type="dxa"/>
            <w:vMerge/>
            <w:shd w:val="clear" w:color="auto" w:fill="FFEFFF"/>
          </w:tcPr>
          <w:p w14:paraId="4F4A4CCD" w14:textId="77777777" w:rsidR="008E39B4" w:rsidRPr="00D25187" w:rsidRDefault="008E39B4" w:rsidP="00E276D3">
            <w:pPr>
              <w:rPr>
                <w:rFonts w:cstheme="minorHAnsi"/>
                <w:b/>
                <w:bCs/>
                <w:sz w:val="26"/>
                <w:szCs w:val="26"/>
                <w:u w:val="single"/>
              </w:rPr>
            </w:pPr>
          </w:p>
        </w:tc>
      </w:tr>
      <w:tr w:rsidR="008E39B4" w:rsidRPr="00F9765D" w14:paraId="41DD1A54" w14:textId="77777777" w:rsidTr="00E276D3">
        <w:trPr>
          <w:trHeight w:val="4424"/>
        </w:trPr>
        <w:tc>
          <w:tcPr>
            <w:tcW w:w="8034" w:type="dxa"/>
            <w:gridSpan w:val="2"/>
            <w:shd w:val="clear" w:color="auto" w:fill="FFEFFF"/>
          </w:tcPr>
          <w:p w14:paraId="42F8EE7E" w14:textId="77777777" w:rsidR="008E39B4" w:rsidRPr="00E40325" w:rsidRDefault="008E39B4" w:rsidP="00E276D3">
            <w:pPr>
              <w:rPr>
                <w:rFonts w:asciiTheme="majorHAnsi" w:hAnsiTheme="majorHAnsi" w:cstheme="majorHAnsi"/>
                <w:b/>
                <w:bCs/>
                <w:color w:val="522A5B"/>
                <w:sz w:val="26"/>
                <w:szCs w:val="26"/>
                <w:u w:val="single"/>
              </w:rPr>
            </w:pPr>
            <w:r w:rsidRPr="00E40325">
              <w:rPr>
                <w:rFonts w:asciiTheme="majorHAnsi" w:hAnsiTheme="majorHAnsi" w:cstheme="majorHAnsi"/>
                <w:b/>
                <w:bCs/>
                <w:color w:val="522A5B"/>
                <w:sz w:val="26"/>
                <w:szCs w:val="26"/>
                <w:u w:val="single"/>
              </w:rPr>
              <w:t>What opportunities are there for wider study?</w:t>
            </w:r>
          </w:p>
          <w:p w14:paraId="258BADE9" w14:textId="77777777" w:rsidR="00674141" w:rsidRPr="00E40325" w:rsidRDefault="00674141" w:rsidP="00674141">
            <w:pPr>
              <w:rPr>
                <w:rFonts w:asciiTheme="majorHAnsi" w:hAnsiTheme="majorHAnsi" w:cstheme="majorHAnsi"/>
                <w:color w:val="000000" w:themeColor="text1"/>
                <w:sz w:val="26"/>
                <w:szCs w:val="26"/>
              </w:rPr>
            </w:pPr>
            <w:r w:rsidRPr="00E40325">
              <w:rPr>
                <w:rFonts w:asciiTheme="majorHAnsi" w:hAnsiTheme="majorHAnsi" w:cstheme="majorHAnsi"/>
                <w:color w:val="000000" w:themeColor="text1"/>
                <w:sz w:val="26"/>
                <w:szCs w:val="26"/>
              </w:rPr>
              <w:t>Careers:</w:t>
            </w:r>
          </w:p>
          <w:p w14:paraId="3CE48784" w14:textId="63664AC1" w:rsidR="00674141" w:rsidRDefault="00D81E33" w:rsidP="00674141">
            <w:pPr>
              <w:pStyle w:val="ListParagraph"/>
              <w:numPr>
                <w:ilvl w:val="0"/>
                <w:numId w:val="4"/>
              </w:num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Agricultural Engineering</w:t>
            </w:r>
          </w:p>
          <w:p w14:paraId="664EB43D" w14:textId="796A0FCF" w:rsidR="00D81E33" w:rsidRDefault="00D81E33" w:rsidP="00674141">
            <w:pPr>
              <w:pStyle w:val="ListParagraph"/>
              <w:numPr>
                <w:ilvl w:val="0"/>
                <w:numId w:val="4"/>
              </w:num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Resource Manager</w:t>
            </w:r>
          </w:p>
          <w:p w14:paraId="74ED83CA" w14:textId="3409F7E3" w:rsidR="00D81E33" w:rsidRDefault="00D81E33" w:rsidP="00674141">
            <w:pPr>
              <w:pStyle w:val="ListParagraph"/>
              <w:numPr>
                <w:ilvl w:val="0"/>
                <w:numId w:val="4"/>
              </w:num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Water Operations Careers</w:t>
            </w:r>
          </w:p>
          <w:p w14:paraId="4199D473" w14:textId="7D77994D" w:rsidR="00D81E33" w:rsidRDefault="00D81E33" w:rsidP="00674141">
            <w:pPr>
              <w:pStyle w:val="ListParagraph"/>
              <w:numPr>
                <w:ilvl w:val="0"/>
                <w:numId w:val="4"/>
              </w:num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Energy Operations Careers</w:t>
            </w:r>
          </w:p>
          <w:p w14:paraId="70411701" w14:textId="747893F6" w:rsidR="00D81E33" w:rsidRPr="00E40325" w:rsidRDefault="00D81E33" w:rsidP="00674141">
            <w:pPr>
              <w:pStyle w:val="ListParagraph"/>
              <w:numPr>
                <w:ilvl w:val="0"/>
                <w:numId w:val="4"/>
              </w:numP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Food Management Careers e.g. sustainable food production careers.</w:t>
            </w:r>
          </w:p>
          <w:p w14:paraId="2A745A6C" w14:textId="77777777" w:rsidR="00674141" w:rsidRPr="00E40325" w:rsidRDefault="00674141" w:rsidP="00674141">
            <w:pPr>
              <w:rPr>
                <w:rFonts w:asciiTheme="majorHAnsi" w:hAnsiTheme="majorHAnsi" w:cstheme="majorHAnsi"/>
                <w:color w:val="000000" w:themeColor="text1"/>
                <w:sz w:val="26"/>
                <w:szCs w:val="26"/>
              </w:rPr>
            </w:pPr>
            <w:r w:rsidRPr="00E40325">
              <w:rPr>
                <w:rFonts w:asciiTheme="majorHAnsi" w:hAnsiTheme="majorHAnsi" w:cstheme="majorHAnsi"/>
                <w:color w:val="000000" w:themeColor="text1"/>
                <w:sz w:val="26"/>
                <w:szCs w:val="26"/>
              </w:rPr>
              <w:t>Further Study:</w:t>
            </w:r>
          </w:p>
          <w:p w14:paraId="001E2D6F" w14:textId="5C1646C0" w:rsidR="003D47C2" w:rsidRPr="00E40325" w:rsidRDefault="003D47C2" w:rsidP="00674141">
            <w:pPr>
              <w:rPr>
                <w:rFonts w:asciiTheme="majorHAnsi" w:hAnsiTheme="majorHAnsi" w:cstheme="majorHAnsi"/>
                <w:color w:val="000000" w:themeColor="text1"/>
                <w:sz w:val="26"/>
                <w:szCs w:val="26"/>
              </w:rPr>
            </w:pPr>
            <w:r w:rsidRPr="00E40325">
              <w:rPr>
                <w:rFonts w:asciiTheme="majorHAnsi" w:hAnsiTheme="majorHAnsi" w:cstheme="majorHAnsi"/>
                <w:color w:val="000000" w:themeColor="text1"/>
                <w:sz w:val="26"/>
                <w:szCs w:val="26"/>
              </w:rPr>
              <w:t>BBC News always has up to date current affairs on the environment/</w:t>
            </w:r>
            <w:r w:rsidR="00D81E33">
              <w:rPr>
                <w:rFonts w:asciiTheme="majorHAnsi" w:hAnsiTheme="majorHAnsi" w:cstheme="majorHAnsi"/>
                <w:color w:val="000000" w:themeColor="text1"/>
                <w:sz w:val="26"/>
                <w:szCs w:val="26"/>
              </w:rPr>
              <w:t>our resources</w:t>
            </w:r>
            <w:r w:rsidRPr="00E40325">
              <w:rPr>
                <w:rFonts w:asciiTheme="majorHAnsi" w:hAnsiTheme="majorHAnsi" w:cstheme="majorHAnsi"/>
                <w:color w:val="000000" w:themeColor="text1"/>
                <w:sz w:val="26"/>
                <w:szCs w:val="26"/>
              </w:rPr>
              <w:t xml:space="preserve">: </w:t>
            </w:r>
            <w:hyperlink r:id="rId10" w:history="1">
              <w:r w:rsidRPr="00E40325">
                <w:rPr>
                  <w:rStyle w:val="Hyperlink"/>
                  <w:rFonts w:asciiTheme="majorHAnsi" w:hAnsiTheme="majorHAnsi" w:cstheme="majorHAnsi"/>
                  <w:sz w:val="26"/>
                  <w:szCs w:val="26"/>
                </w:rPr>
                <w:t>https://www.bbc.co.uk/news/science_and_environment</w:t>
              </w:r>
            </w:hyperlink>
            <w:r w:rsidRPr="00E40325">
              <w:rPr>
                <w:rFonts w:asciiTheme="majorHAnsi" w:hAnsiTheme="majorHAnsi" w:cstheme="majorHAnsi"/>
                <w:color w:val="000000" w:themeColor="text1"/>
                <w:sz w:val="26"/>
                <w:szCs w:val="26"/>
              </w:rPr>
              <w:t xml:space="preserve"> </w:t>
            </w:r>
          </w:p>
        </w:tc>
        <w:tc>
          <w:tcPr>
            <w:tcW w:w="2258" w:type="dxa"/>
            <w:vMerge/>
            <w:shd w:val="clear" w:color="auto" w:fill="FFEFFF"/>
          </w:tcPr>
          <w:p w14:paraId="20C1B22D" w14:textId="77777777" w:rsidR="008E39B4" w:rsidRPr="00D25187" w:rsidRDefault="008E39B4" w:rsidP="00E276D3">
            <w:pPr>
              <w:rPr>
                <w:rFonts w:cstheme="minorHAnsi"/>
                <w:b/>
                <w:bCs/>
                <w:sz w:val="26"/>
                <w:szCs w:val="26"/>
                <w:u w:val="single"/>
              </w:rPr>
            </w:pPr>
          </w:p>
        </w:tc>
      </w:tr>
      <w:tr w:rsidR="008E39B4" w:rsidRPr="00F9765D" w14:paraId="08B85AF4" w14:textId="77777777" w:rsidTr="00E276D3">
        <w:trPr>
          <w:trHeight w:val="517"/>
        </w:trPr>
        <w:tc>
          <w:tcPr>
            <w:tcW w:w="8034" w:type="dxa"/>
            <w:gridSpan w:val="2"/>
            <w:shd w:val="clear" w:color="auto" w:fill="FFEFFF"/>
          </w:tcPr>
          <w:p w14:paraId="5A47D04C" w14:textId="77777777" w:rsidR="008E39B4" w:rsidRPr="00E40325" w:rsidRDefault="008E39B4" w:rsidP="00E276D3">
            <w:pPr>
              <w:rPr>
                <w:rFonts w:asciiTheme="majorHAnsi" w:hAnsiTheme="majorHAnsi" w:cstheme="majorHAnsi"/>
                <w:b/>
                <w:bCs/>
                <w:color w:val="461E64"/>
                <w:sz w:val="26"/>
                <w:szCs w:val="26"/>
                <w:u w:val="single"/>
              </w:rPr>
            </w:pPr>
            <w:r w:rsidRPr="00E40325">
              <w:rPr>
                <w:rFonts w:asciiTheme="majorHAnsi" w:hAnsiTheme="majorHAnsi" w:cstheme="majorHAnsi"/>
                <w:b/>
                <w:bCs/>
                <w:color w:val="461E64"/>
                <w:sz w:val="26"/>
                <w:szCs w:val="26"/>
                <w:u w:val="single"/>
              </w:rPr>
              <w:t>How will I be assessed?</w:t>
            </w:r>
          </w:p>
          <w:p w14:paraId="7C953E82" w14:textId="5B0F3340" w:rsidR="00811F13" w:rsidRPr="00E40325" w:rsidRDefault="00B719C0" w:rsidP="00674141">
            <w:pPr>
              <w:rPr>
                <w:rFonts w:asciiTheme="majorHAnsi" w:hAnsiTheme="majorHAnsi" w:cstheme="majorHAnsi"/>
                <w:b/>
                <w:bCs/>
                <w:sz w:val="26"/>
                <w:szCs w:val="26"/>
                <w:u w:val="single"/>
              </w:rPr>
            </w:pPr>
            <w:r>
              <w:rPr>
                <w:rFonts w:asciiTheme="majorHAnsi" w:hAnsiTheme="majorHAnsi" w:cstheme="majorHAnsi"/>
                <w:color w:val="000000" w:themeColor="text1"/>
                <w:sz w:val="26"/>
                <w:szCs w:val="26"/>
              </w:rPr>
              <w:t>E</w:t>
            </w:r>
            <w:r w:rsidR="00674141" w:rsidRPr="00E40325">
              <w:rPr>
                <w:rFonts w:asciiTheme="majorHAnsi" w:hAnsiTheme="majorHAnsi" w:cstheme="majorHAnsi"/>
                <w:color w:val="000000" w:themeColor="text1"/>
                <w:sz w:val="26"/>
                <w:szCs w:val="26"/>
              </w:rPr>
              <w:t>nd of unit assessment consisting of past paper GCSE exam questions.</w:t>
            </w:r>
          </w:p>
        </w:tc>
        <w:tc>
          <w:tcPr>
            <w:tcW w:w="2258" w:type="dxa"/>
            <w:vMerge/>
            <w:shd w:val="clear" w:color="auto" w:fill="FFEFFF"/>
          </w:tcPr>
          <w:p w14:paraId="048BF811" w14:textId="77777777" w:rsidR="008E39B4" w:rsidRPr="00D25187" w:rsidRDefault="008E39B4" w:rsidP="00E276D3">
            <w:pPr>
              <w:rPr>
                <w:rFonts w:cstheme="minorHAnsi"/>
                <w:b/>
                <w:bCs/>
                <w:sz w:val="26"/>
                <w:szCs w:val="26"/>
                <w:u w:val="single"/>
              </w:rPr>
            </w:pPr>
          </w:p>
        </w:tc>
      </w:tr>
    </w:tbl>
    <w:p w14:paraId="42B3A29B" w14:textId="49864984" w:rsidR="0053445E" w:rsidRDefault="00C170F1" w:rsidP="008E39B4"/>
    <w:sectPr w:rsidR="0053445E" w:rsidSect="00A23F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45F3B" w14:textId="77777777" w:rsidR="00C170F1" w:rsidRDefault="00C170F1" w:rsidP="00017B74">
      <w:pPr>
        <w:spacing w:after="0" w:line="240" w:lineRule="auto"/>
      </w:pPr>
      <w:r>
        <w:separator/>
      </w:r>
    </w:p>
  </w:endnote>
  <w:endnote w:type="continuationSeparator" w:id="0">
    <w:p w14:paraId="1EF93423" w14:textId="77777777" w:rsidR="00C170F1" w:rsidRDefault="00C170F1"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FD79A" w14:textId="77777777" w:rsidR="00C170F1" w:rsidRDefault="00C170F1" w:rsidP="00017B74">
      <w:pPr>
        <w:spacing w:after="0" w:line="240" w:lineRule="auto"/>
      </w:pPr>
      <w:r>
        <w:separator/>
      </w:r>
    </w:p>
  </w:footnote>
  <w:footnote w:type="continuationSeparator" w:id="0">
    <w:p w14:paraId="642E8BE7" w14:textId="77777777" w:rsidR="00C170F1" w:rsidRDefault="00C170F1"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F67B6D"/>
    <w:multiLevelType w:val="hybridMultilevel"/>
    <w:tmpl w:val="9CAACE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4F097C"/>
    <w:multiLevelType w:val="hybridMultilevel"/>
    <w:tmpl w:val="07B89B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95739B"/>
    <w:multiLevelType w:val="hybridMultilevel"/>
    <w:tmpl w:val="84B8F5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09B536E"/>
    <w:multiLevelType w:val="hybridMultilevel"/>
    <w:tmpl w:val="EC76F7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344738D"/>
    <w:multiLevelType w:val="hybridMultilevel"/>
    <w:tmpl w:val="97F4D8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1E4BBC"/>
    <w:rsid w:val="002B0167"/>
    <w:rsid w:val="00315C82"/>
    <w:rsid w:val="003479F5"/>
    <w:rsid w:val="003D47C2"/>
    <w:rsid w:val="003E6B6F"/>
    <w:rsid w:val="00440E6C"/>
    <w:rsid w:val="00487E07"/>
    <w:rsid w:val="00575A53"/>
    <w:rsid w:val="005F4E99"/>
    <w:rsid w:val="00674141"/>
    <w:rsid w:val="007146EF"/>
    <w:rsid w:val="007D54F2"/>
    <w:rsid w:val="00811F13"/>
    <w:rsid w:val="0083335D"/>
    <w:rsid w:val="00847F4E"/>
    <w:rsid w:val="00867D25"/>
    <w:rsid w:val="008B1952"/>
    <w:rsid w:val="008E39B4"/>
    <w:rsid w:val="00A23F48"/>
    <w:rsid w:val="00A314F1"/>
    <w:rsid w:val="00B719C0"/>
    <w:rsid w:val="00BA646E"/>
    <w:rsid w:val="00C170F1"/>
    <w:rsid w:val="00CA59AB"/>
    <w:rsid w:val="00CB46AC"/>
    <w:rsid w:val="00CC44FD"/>
    <w:rsid w:val="00D25187"/>
    <w:rsid w:val="00D81E33"/>
    <w:rsid w:val="00DB0006"/>
    <w:rsid w:val="00DC23A5"/>
    <w:rsid w:val="00E2259C"/>
    <w:rsid w:val="00E23689"/>
    <w:rsid w:val="00E276D3"/>
    <w:rsid w:val="00E40325"/>
    <w:rsid w:val="00E5371A"/>
    <w:rsid w:val="00E83612"/>
    <w:rsid w:val="00F43D58"/>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character" w:styleId="UnresolvedMention">
    <w:name w:val="Unresolved Mention"/>
    <w:basedOn w:val="DefaultParagraphFont"/>
    <w:uiPriority w:val="99"/>
    <w:semiHidden/>
    <w:unhideWhenUsed/>
    <w:rsid w:val="003D47C2"/>
    <w:rPr>
      <w:color w:val="605E5C"/>
      <w:shd w:val="clear" w:color="auto" w:fill="E1DFDD"/>
    </w:rPr>
  </w:style>
  <w:style w:type="paragraph" w:styleId="NoSpacing">
    <w:name w:val="No Spacing"/>
    <w:uiPriority w:val="1"/>
    <w:qFormat/>
    <w:rsid w:val="00575A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bc.co.uk/news/science_and_environ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DHoughton</cp:lastModifiedBy>
  <cp:revision>11</cp:revision>
  <dcterms:created xsi:type="dcterms:W3CDTF">2022-03-28T20:22:00Z</dcterms:created>
  <dcterms:modified xsi:type="dcterms:W3CDTF">2022-05-12T14:30:00Z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